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08" w:rsidRDefault="001E3D08" w:rsidP="001E3D08">
      <w:pPr>
        <w:ind w:left="360"/>
        <w:jc w:val="center"/>
        <w:rPr>
          <w:rFonts w:ascii="Kozuka Gothic Pr6N B" w:eastAsia="Kozuka Gothic Pr6N B" w:hAnsi="Kozuka Gothic Pr6N B"/>
          <w:b/>
          <w:sz w:val="28"/>
          <w:u w:val="single"/>
        </w:rPr>
      </w:pPr>
      <w:r w:rsidRPr="001E3D08">
        <w:rPr>
          <w:rFonts w:ascii="Kozuka Gothic Pr6N B" w:eastAsia="Kozuka Gothic Pr6N B" w:hAnsi="Kozuka Gothic Pr6N B"/>
          <w:b/>
          <w:sz w:val="28"/>
          <w:u w:val="single"/>
        </w:rPr>
        <w:t>Creative Digital Media Production U</w:t>
      </w:r>
      <w:r w:rsidR="003373BB">
        <w:rPr>
          <w:rFonts w:ascii="Kozuka Gothic Pr6N B" w:eastAsia="Kozuka Gothic Pr6N B" w:hAnsi="Kozuka Gothic Pr6N B"/>
          <w:b/>
          <w:sz w:val="28"/>
          <w:u w:val="single"/>
        </w:rPr>
        <w:t xml:space="preserve">nit 8: Lesson </w:t>
      </w:r>
      <w:r w:rsidR="00B266C1">
        <w:rPr>
          <w:rFonts w:ascii="Kozuka Gothic Pr6N B" w:eastAsia="Kozuka Gothic Pr6N B" w:hAnsi="Kozuka Gothic Pr6N B"/>
          <w:b/>
          <w:sz w:val="28"/>
          <w:u w:val="single"/>
        </w:rPr>
        <w:t>4</w:t>
      </w:r>
    </w:p>
    <w:p w:rsidR="003373BB" w:rsidRDefault="00B266C1" w:rsidP="003373BB">
      <w:pPr>
        <w:ind w:left="360"/>
        <w:rPr>
          <w:rFonts w:ascii="Kozuka Gothic Pr6N B" w:eastAsia="Kozuka Gothic Pr6N B" w:hAnsi="Kozuka Gothic Pr6N B"/>
          <w:sz w:val="20"/>
          <w:szCs w:val="20"/>
        </w:rPr>
      </w:pPr>
      <w:r>
        <w:rPr>
          <w:rFonts w:ascii="Kozuka Gothic Pr6N B" w:eastAsia="Kozuka Gothic Pr6N B" w:hAnsi="Kozuka Gothic Pr6N B"/>
          <w:sz w:val="20"/>
          <w:szCs w:val="20"/>
        </w:rPr>
        <w:t>Li</w:t>
      </w:r>
      <w:r w:rsidR="003373BB">
        <w:rPr>
          <w:rFonts w:ascii="Kozuka Gothic Pr6N B" w:eastAsia="Kozuka Gothic Pr6N B" w:hAnsi="Kozuka Gothic Pr6N B"/>
          <w:sz w:val="20"/>
          <w:szCs w:val="20"/>
        </w:rPr>
        <w:t>st the legal restraints on Media companies and insert information about what they mean...</w:t>
      </w:r>
    </w:p>
    <w:tbl>
      <w:tblPr>
        <w:tblStyle w:val="GridTable4-Accent6"/>
        <w:tblW w:w="0" w:type="auto"/>
        <w:tblLook w:val="04A0" w:firstRow="1" w:lastRow="0" w:firstColumn="1" w:lastColumn="0" w:noHBand="0" w:noVBand="1"/>
      </w:tblPr>
      <w:tblGrid>
        <w:gridCol w:w="2689"/>
        <w:gridCol w:w="6327"/>
      </w:tblGrid>
      <w:tr w:rsidR="003373BB" w:rsidTr="00337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3373BB" w:rsidRDefault="003373BB" w:rsidP="003373BB">
            <w:pPr>
              <w:jc w:val="center"/>
              <w:rPr>
                <w:rFonts w:ascii="Kozuka Gothic Pr6N B" w:eastAsia="Kozuka Gothic Pr6N B" w:hAnsi="Kozuka Gothic Pr6N B"/>
                <w:sz w:val="20"/>
                <w:szCs w:val="20"/>
              </w:rPr>
            </w:pPr>
            <w:r>
              <w:rPr>
                <w:rFonts w:ascii="Kozuka Gothic Pr6N B" w:eastAsia="Kozuka Gothic Pr6N B" w:hAnsi="Kozuka Gothic Pr6N B"/>
                <w:sz w:val="20"/>
                <w:szCs w:val="20"/>
              </w:rPr>
              <w:t>Constraint/Law</w:t>
            </w:r>
          </w:p>
        </w:tc>
        <w:tc>
          <w:tcPr>
            <w:tcW w:w="6327" w:type="dxa"/>
          </w:tcPr>
          <w:p w:rsidR="003373BB" w:rsidRDefault="003373BB" w:rsidP="003373BB">
            <w:pPr>
              <w:jc w:val="cente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0"/>
                <w:szCs w:val="20"/>
              </w:rPr>
            </w:pPr>
            <w:r>
              <w:rPr>
                <w:rFonts w:ascii="Kozuka Gothic Pr6N B" w:eastAsia="Kozuka Gothic Pr6N B" w:hAnsi="Kozuka Gothic Pr6N B"/>
                <w:sz w:val="20"/>
                <w:szCs w:val="20"/>
              </w:rPr>
              <w:t>Explanation</w:t>
            </w:r>
          </w:p>
        </w:tc>
      </w:tr>
      <w:tr w:rsidR="003373BB" w:rsidTr="003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3373BB" w:rsidRDefault="009C7F14" w:rsidP="003373BB">
            <w:pPr>
              <w:rPr>
                <w:rFonts w:ascii="Kozuka Gothic Pr6N B" w:eastAsia="Kozuka Gothic Pr6N B" w:hAnsi="Kozuka Gothic Pr6N B"/>
                <w:sz w:val="20"/>
                <w:szCs w:val="20"/>
              </w:rPr>
            </w:pPr>
            <w:r>
              <w:rPr>
                <w:rFonts w:ascii="Kozuka Gothic Pr6N B" w:eastAsia="Kozuka Gothic Pr6N B" w:hAnsi="Kozuka Gothic Pr6N B"/>
                <w:sz w:val="20"/>
                <w:szCs w:val="20"/>
              </w:rPr>
              <w:t>Defamation</w:t>
            </w:r>
          </w:p>
        </w:tc>
        <w:tc>
          <w:tcPr>
            <w:tcW w:w="6327" w:type="dxa"/>
          </w:tcPr>
          <w:p w:rsidR="003373BB" w:rsidRDefault="009C7F14" w:rsidP="003373BB">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0"/>
                <w:szCs w:val="20"/>
              </w:rPr>
            </w:pPr>
            <w:r>
              <w:rPr>
                <w:rFonts w:ascii="Kozuka Gothic Pr6N B" w:eastAsia="Kozuka Gothic Pr6N B" w:hAnsi="Kozuka Gothic Pr6N B"/>
                <w:sz w:val="20"/>
                <w:szCs w:val="20"/>
              </w:rPr>
              <w:t>This is saying or writing something about that isn’t true. The person must still be alive for a statement to be defamatory. Celebrities often suffer defamation and some have been successful in suing for damages when this has happened.</w:t>
            </w:r>
          </w:p>
        </w:tc>
      </w:tr>
      <w:tr w:rsidR="003373BB" w:rsidTr="003373BB">
        <w:tc>
          <w:tcPr>
            <w:cnfStyle w:val="001000000000" w:firstRow="0" w:lastRow="0" w:firstColumn="1" w:lastColumn="0" w:oddVBand="0" w:evenVBand="0" w:oddHBand="0" w:evenHBand="0" w:firstRowFirstColumn="0" w:firstRowLastColumn="0" w:lastRowFirstColumn="0" w:lastRowLastColumn="0"/>
            <w:tcW w:w="2689" w:type="dxa"/>
          </w:tcPr>
          <w:p w:rsidR="003373BB" w:rsidRDefault="004F52D9" w:rsidP="003373BB">
            <w:pPr>
              <w:rPr>
                <w:rFonts w:ascii="Kozuka Gothic Pr6N B" w:eastAsia="Kozuka Gothic Pr6N B" w:hAnsi="Kozuka Gothic Pr6N B"/>
                <w:sz w:val="20"/>
                <w:szCs w:val="20"/>
              </w:rPr>
            </w:pPr>
            <w:r>
              <w:rPr>
                <w:rFonts w:ascii="Kozuka Gothic Pr6N B" w:eastAsia="Kozuka Gothic Pr6N B" w:hAnsi="Kozuka Gothic Pr6N B"/>
                <w:sz w:val="20"/>
                <w:szCs w:val="20"/>
              </w:rPr>
              <w:t>Libel</w:t>
            </w:r>
          </w:p>
        </w:tc>
        <w:tc>
          <w:tcPr>
            <w:tcW w:w="6327" w:type="dxa"/>
          </w:tcPr>
          <w:p w:rsidR="003373BB" w:rsidRDefault="004F52D9" w:rsidP="003373BB">
            <w:pP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0"/>
                <w:szCs w:val="20"/>
              </w:rPr>
            </w:pPr>
            <w:r>
              <w:rPr>
                <w:rFonts w:ascii="Kozuka Gothic Pr6N B" w:eastAsia="Kozuka Gothic Pr6N B" w:hAnsi="Kozuka Gothic Pr6N B"/>
                <w:sz w:val="20"/>
                <w:szCs w:val="20"/>
              </w:rPr>
              <w:t>The crime of writing or recording something false about.</w:t>
            </w:r>
          </w:p>
        </w:tc>
      </w:tr>
      <w:tr w:rsidR="003373BB" w:rsidTr="003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3373BB" w:rsidRDefault="004F52D9" w:rsidP="003373BB">
            <w:pPr>
              <w:rPr>
                <w:rFonts w:ascii="Kozuka Gothic Pr6N B" w:eastAsia="Kozuka Gothic Pr6N B" w:hAnsi="Kozuka Gothic Pr6N B"/>
                <w:sz w:val="20"/>
                <w:szCs w:val="20"/>
              </w:rPr>
            </w:pPr>
            <w:r>
              <w:rPr>
                <w:rFonts w:ascii="Kozuka Gothic Pr6N B" w:eastAsia="Kozuka Gothic Pr6N B" w:hAnsi="Kozuka Gothic Pr6N B"/>
                <w:sz w:val="20"/>
                <w:szCs w:val="20"/>
              </w:rPr>
              <w:t>Slander</w:t>
            </w:r>
          </w:p>
        </w:tc>
        <w:tc>
          <w:tcPr>
            <w:tcW w:w="6327" w:type="dxa"/>
          </w:tcPr>
          <w:p w:rsidR="003373BB" w:rsidRDefault="004F52D9" w:rsidP="003373BB">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0"/>
                <w:szCs w:val="20"/>
              </w:rPr>
            </w:pPr>
            <w:r>
              <w:rPr>
                <w:rFonts w:ascii="Kozuka Gothic Pr6N B" w:eastAsia="Kozuka Gothic Pr6N B" w:hAnsi="Kozuka Gothic Pr6N B"/>
                <w:sz w:val="20"/>
                <w:szCs w:val="20"/>
              </w:rPr>
              <w:t>The crime of saying something false about someone.</w:t>
            </w:r>
          </w:p>
        </w:tc>
      </w:tr>
      <w:tr w:rsidR="003373BB" w:rsidTr="003373BB">
        <w:tc>
          <w:tcPr>
            <w:cnfStyle w:val="001000000000" w:firstRow="0" w:lastRow="0" w:firstColumn="1" w:lastColumn="0" w:oddVBand="0" w:evenVBand="0" w:oddHBand="0" w:evenHBand="0" w:firstRowFirstColumn="0" w:firstRowLastColumn="0" w:lastRowFirstColumn="0" w:lastRowLastColumn="0"/>
            <w:tcW w:w="2689" w:type="dxa"/>
          </w:tcPr>
          <w:p w:rsidR="00FC2103" w:rsidRDefault="00FC2103" w:rsidP="003373BB">
            <w:pPr>
              <w:rPr>
                <w:rFonts w:ascii="Kozuka Gothic Pr6N B" w:eastAsia="Kozuka Gothic Pr6N B" w:hAnsi="Kozuka Gothic Pr6N B"/>
                <w:sz w:val="20"/>
                <w:szCs w:val="20"/>
              </w:rPr>
            </w:pPr>
            <w:r>
              <w:rPr>
                <w:rFonts w:ascii="Kozuka Gothic Pr6N B" w:eastAsia="Kozuka Gothic Pr6N B" w:hAnsi="Kozuka Gothic Pr6N B"/>
                <w:sz w:val="20"/>
                <w:szCs w:val="20"/>
              </w:rPr>
              <w:t>Equality Laws</w:t>
            </w:r>
          </w:p>
        </w:tc>
        <w:tc>
          <w:tcPr>
            <w:tcW w:w="6327" w:type="dxa"/>
          </w:tcPr>
          <w:p w:rsidR="003373BB" w:rsidRDefault="00FC2103" w:rsidP="003373BB">
            <w:pP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0"/>
                <w:szCs w:val="20"/>
              </w:rPr>
            </w:pPr>
            <w:r>
              <w:rPr>
                <w:rFonts w:ascii="Kozuka Gothic Pr6N B" w:eastAsia="Kozuka Gothic Pr6N B" w:hAnsi="Kozuka Gothic Pr6N B"/>
                <w:sz w:val="20"/>
                <w:szCs w:val="20"/>
              </w:rPr>
              <w:t>These prevent anyone from taking advantage of or discriminating against someone on grounds of their race, sexual, orientation, gender or age. These include the Race Discrimination Act and the Age Discrimination Act.</w:t>
            </w:r>
          </w:p>
        </w:tc>
      </w:tr>
      <w:tr w:rsidR="003373BB" w:rsidTr="003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3373BB" w:rsidRDefault="00FC2103" w:rsidP="003373BB">
            <w:pPr>
              <w:rPr>
                <w:rFonts w:ascii="Kozuka Gothic Pr6N B" w:eastAsia="Kozuka Gothic Pr6N B" w:hAnsi="Kozuka Gothic Pr6N B"/>
                <w:sz w:val="20"/>
                <w:szCs w:val="20"/>
              </w:rPr>
            </w:pPr>
            <w:r>
              <w:rPr>
                <w:rFonts w:ascii="Kozuka Gothic Pr6N B" w:eastAsia="Kozuka Gothic Pr6N B" w:hAnsi="Kozuka Gothic Pr6N B"/>
                <w:sz w:val="20"/>
                <w:szCs w:val="20"/>
              </w:rPr>
              <w:t>Privacy Laws</w:t>
            </w:r>
          </w:p>
        </w:tc>
        <w:tc>
          <w:tcPr>
            <w:tcW w:w="6327" w:type="dxa"/>
          </w:tcPr>
          <w:p w:rsidR="003373BB" w:rsidRDefault="00FC2103" w:rsidP="003373BB">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0"/>
                <w:szCs w:val="20"/>
              </w:rPr>
            </w:pPr>
            <w:r>
              <w:rPr>
                <w:rFonts w:ascii="Kozuka Gothic Pr6N B" w:eastAsia="Kozuka Gothic Pr6N B" w:hAnsi="Kozuka Gothic Pr6N B"/>
                <w:sz w:val="20"/>
                <w:szCs w:val="20"/>
              </w:rPr>
              <w:t>These prevent journalists from publicising private facts about individuals, unless it can be proved that knowing the fact is in the public interest.</w:t>
            </w:r>
          </w:p>
        </w:tc>
      </w:tr>
      <w:tr w:rsidR="003373BB" w:rsidTr="003373BB">
        <w:tc>
          <w:tcPr>
            <w:cnfStyle w:val="001000000000" w:firstRow="0" w:lastRow="0" w:firstColumn="1" w:lastColumn="0" w:oddVBand="0" w:evenVBand="0" w:oddHBand="0" w:evenHBand="0" w:firstRowFirstColumn="0" w:firstRowLastColumn="0" w:lastRowFirstColumn="0" w:lastRowLastColumn="0"/>
            <w:tcW w:w="2689" w:type="dxa"/>
          </w:tcPr>
          <w:p w:rsidR="003373BB" w:rsidRDefault="00502F05" w:rsidP="003373BB">
            <w:pPr>
              <w:rPr>
                <w:rFonts w:ascii="Kozuka Gothic Pr6N B" w:eastAsia="Kozuka Gothic Pr6N B" w:hAnsi="Kozuka Gothic Pr6N B"/>
                <w:sz w:val="20"/>
                <w:szCs w:val="20"/>
              </w:rPr>
            </w:pPr>
            <w:r>
              <w:rPr>
                <w:rFonts w:ascii="Kozuka Gothic Pr6N B" w:eastAsia="Kozuka Gothic Pr6N B" w:hAnsi="Kozuka Gothic Pr6N B"/>
                <w:sz w:val="20"/>
                <w:szCs w:val="20"/>
              </w:rPr>
              <w:t>The Data Protection Act</w:t>
            </w:r>
          </w:p>
        </w:tc>
        <w:tc>
          <w:tcPr>
            <w:tcW w:w="6327" w:type="dxa"/>
          </w:tcPr>
          <w:p w:rsidR="003373BB" w:rsidRDefault="00502F05" w:rsidP="003373BB">
            <w:pP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0"/>
                <w:szCs w:val="20"/>
              </w:rPr>
            </w:pPr>
            <w:r>
              <w:rPr>
                <w:rFonts w:ascii="Kozuka Gothic Pr6N B" w:eastAsia="Kozuka Gothic Pr6N B" w:hAnsi="Kozuka Gothic Pr6N B"/>
                <w:sz w:val="20"/>
                <w:szCs w:val="20"/>
              </w:rPr>
              <w:t>This prevents any confidential information or data held on electronic computer files being distributed without the permission of the person concerned.</w:t>
            </w:r>
          </w:p>
        </w:tc>
      </w:tr>
      <w:tr w:rsidR="003373BB" w:rsidTr="003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3373BB" w:rsidRDefault="004466D5" w:rsidP="003373BB">
            <w:pPr>
              <w:rPr>
                <w:rFonts w:ascii="Kozuka Gothic Pr6N B" w:eastAsia="Kozuka Gothic Pr6N B" w:hAnsi="Kozuka Gothic Pr6N B"/>
                <w:sz w:val="20"/>
                <w:szCs w:val="20"/>
              </w:rPr>
            </w:pPr>
            <w:r>
              <w:rPr>
                <w:rFonts w:ascii="Kozuka Gothic Pr6N B" w:eastAsia="Kozuka Gothic Pr6N B" w:hAnsi="Kozuka Gothic Pr6N B"/>
                <w:sz w:val="20"/>
                <w:szCs w:val="20"/>
              </w:rPr>
              <w:t>The Freedom of Information Act</w:t>
            </w:r>
          </w:p>
        </w:tc>
        <w:tc>
          <w:tcPr>
            <w:tcW w:w="6327" w:type="dxa"/>
          </w:tcPr>
          <w:p w:rsidR="003373BB" w:rsidRDefault="004466D5" w:rsidP="003373BB">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0"/>
                <w:szCs w:val="20"/>
              </w:rPr>
            </w:pPr>
            <w:r>
              <w:rPr>
                <w:rFonts w:ascii="Kozuka Gothic Pr6N B" w:eastAsia="Kozuka Gothic Pr6N B" w:hAnsi="Kozuka Gothic Pr6N B"/>
                <w:sz w:val="20"/>
                <w:szCs w:val="20"/>
              </w:rPr>
              <w:t>This allows an individual or a body to respect access to information that is held on computer files by a professional organisation or government body.</w:t>
            </w:r>
          </w:p>
        </w:tc>
      </w:tr>
      <w:tr w:rsidR="000158CC" w:rsidTr="003373BB">
        <w:tc>
          <w:tcPr>
            <w:cnfStyle w:val="001000000000" w:firstRow="0" w:lastRow="0" w:firstColumn="1" w:lastColumn="0" w:oddVBand="0" w:evenVBand="0" w:oddHBand="0" w:evenHBand="0" w:firstRowFirstColumn="0" w:firstRowLastColumn="0" w:lastRowFirstColumn="0" w:lastRowLastColumn="0"/>
            <w:tcW w:w="2689" w:type="dxa"/>
          </w:tcPr>
          <w:p w:rsidR="000158CC" w:rsidRDefault="000158CC" w:rsidP="003373BB">
            <w:pPr>
              <w:rPr>
                <w:rFonts w:ascii="Kozuka Gothic Pr6N B" w:eastAsia="Kozuka Gothic Pr6N B" w:hAnsi="Kozuka Gothic Pr6N B"/>
                <w:sz w:val="20"/>
                <w:szCs w:val="20"/>
              </w:rPr>
            </w:pPr>
            <w:r>
              <w:rPr>
                <w:rFonts w:ascii="Kozuka Gothic Pr6N B" w:eastAsia="Kozuka Gothic Pr6N B" w:hAnsi="Kozuka Gothic Pr6N B"/>
                <w:sz w:val="20"/>
                <w:szCs w:val="20"/>
              </w:rPr>
              <w:t>Intellectual Property Law</w:t>
            </w:r>
          </w:p>
        </w:tc>
        <w:tc>
          <w:tcPr>
            <w:tcW w:w="6327" w:type="dxa"/>
          </w:tcPr>
          <w:p w:rsidR="000158CC" w:rsidRDefault="000158CC" w:rsidP="003373BB">
            <w:pP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0"/>
                <w:szCs w:val="20"/>
              </w:rPr>
            </w:pPr>
            <w:r>
              <w:rPr>
                <w:rFonts w:ascii="Kozuka Gothic Pr6N B" w:eastAsia="Kozuka Gothic Pr6N B" w:hAnsi="Kozuka Gothic Pr6N B"/>
                <w:sz w:val="20"/>
                <w:szCs w:val="20"/>
              </w:rPr>
              <w:t>The legal system provides certain rights and protections for owners of the kind of property that results from the fruits of mental labour. This property is called intellectual property.</w:t>
            </w:r>
          </w:p>
        </w:tc>
      </w:tr>
      <w:tr w:rsidR="009B33EC" w:rsidTr="0033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9B33EC" w:rsidRDefault="009B33EC" w:rsidP="003373BB">
            <w:pPr>
              <w:rPr>
                <w:rFonts w:ascii="Kozuka Gothic Pr6N B" w:eastAsia="Kozuka Gothic Pr6N B" w:hAnsi="Kozuka Gothic Pr6N B"/>
                <w:sz w:val="20"/>
                <w:szCs w:val="20"/>
              </w:rPr>
            </w:pPr>
            <w:r>
              <w:rPr>
                <w:rFonts w:ascii="Kozuka Gothic Pr6N B" w:eastAsia="Kozuka Gothic Pr6N B" w:hAnsi="Kozuka Gothic Pr6N B"/>
                <w:sz w:val="20"/>
                <w:szCs w:val="20"/>
              </w:rPr>
              <w:t>The Copyright Act</w:t>
            </w:r>
          </w:p>
        </w:tc>
        <w:tc>
          <w:tcPr>
            <w:tcW w:w="6327" w:type="dxa"/>
          </w:tcPr>
          <w:p w:rsidR="009B33EC" w:rsidRDefault="009B33EC" w:rsidP="003373BB">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0"/>
                <w:szCs w:val="20"/>
              </w:rPr>
            </w:pPr>
            <w:r>
              <w:rPr>
                <w:rFonts w:ascii="Kozuka Gothic Pr6N B" w:eastAsia="Kozuka Gothic Pr6N B" w:hAnsi="Kozuka Gothic Pr6N B"/>
                <w:sz w:val="20"/>
                <w:szCs w:val="20"/>
              </w:rPr>
              <w:t>This and its associated laws are very important to media producers is held for most assets that are used as part of a media product, including music, words, recordings, achieve footage, photographs or newsreel clips. A producer using such material to make a media product must seek permission from the copyright owner and pay them royalties.</w:t>
            </w:r>
          </w:p>
        </w:tc>
      </w:tr>
      <w:tr w:rsidR="00580B6D" w:rsidTr="003373BB">
        <w:tc>
          <w:tcPr>
            <w:cnfStyle w:val="001000000000" w:firstRow="0" w:lastRow="0" w:firstColumn="1" w:lastColumn="0" w:oddVBand="0" w:evenVBand="0" w:oddHBand="0" w:evenHBand="0" w:firstRowFirstColumn="0" w:firstRowLastColumn="0" w:lastRowFirstColumn="0" w:lastRowLastColumn="0"/>
            <w:tcW w:w="2689" w:type="dxa"/>
          </w:tcPr>
          <w:p w:rsidR="00580B6D" w:rsidRDefault="00580B6D" w:rsidP="003373BB">
            <w:pPr>
              <w:rPr>
                <w:rFonts w:ascii="Kozuka Gothic Pr6N B" w:eastAsia="Kozuka Gothic Pr6N B" w:hAnsi="Kozuka Gothic Pr6N B"/>
                <w:sz w:val="20"/>
                <w:szCs w:val="20"/>
              </w:rPr>
            </w:pPr>
            <w:r>
              <w:rPr>
                <w:rFonts w:ascii="Kozuka Gothic Pr6N B" w:eastAsia="Kozuka Gothic Pr6N B" w:hAnsi="Kozuka Gothic Pr6N B"/>
                <w:sz w:val="20"/>
                <w:szCs w:val="20"/>
              </w:rPr>
              <w:t>Health &amp; Safety</w:t>
            </w:r>
          </w:p>
        </w:tc>
        <w:tc>
          <w:tcPr>
            <w:tcW w:w="6327" w:type="dxa"/>
          </w:tcPr>
          <w:p w:rsidR="00580B6D" w:rsidRDefault="00580B6D" w:rsidP="003373BB">
            <w:pP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0"/>
                <w:szCs w:val="20"/>
              </w:rPr>
            </w:pPr>
            <w:r>
              <w:rPr>
                <w:rFonts w:ascii="Kozuka Gothic Pr6N B" w:eastAsia="Kozuka Gothic Pr6N B" w:hAnsi="Kozuka Gothic Pr6N B"/>
                <w:sz w:val="20"/>
                <w:szCs w:val="20"/>
              </w:rPr>
              <w:t xml:space="preserve">Employers are responsible for employees’ safety. They need to perform risk assessments </w:t>
            </w:r>
            <w:r w:rsidR="007F5287">
              <w:rPr>
                <w:rFonts w:ascii="Kozuka Gothic Pr6N B" w:eastAsia="Kozuka Gothic Pr6N B" w:hAnsi="Kozuka Gothic Pr6N B"/>
                <w:sz w:val="20"/>
                <w:szCs w:val="20"/>
              </w:rPr>
              <w:t>of activities.</w:t>
            </w:r>
            <w:bookmarkStart w:id="0" w:name="_GoBack"/>
            <w:bookmarkEnd w:id="0"/>
          </w:p>
        </w:tc>
      </w:tr>
    </w:tbl>
    <w:p w:rsidR="003373BB" w:rsidRDefault="003373BB" w:rsidP="003373BB">
      <w:pPr>
        <w:ind w:left="360"/>
        <w:rPr>
          <w:rFonts w:ascii="Kozuka Gothic Pr6N B" w:eastAsia="Kozuka Gothic Pr6N B" w:hAnsi="Kozuka Gothic Pr6N B"/>
          <w:sz w:val="20"/>
          <w:szCs w:val="20"/>
        </w:rPr>
      </w:pPr>
    </w:p>
    <w:p w:rsidR="00E46154" w:rsidRDefault="00E46154" w:rsidP="00E46154">
      <w:pPr>
        <w:ind w:left="360"/>
        <w:jc w:val="center"/>
        <w:rPr>
          <w:rFonts w:ascii="Kozuka Gothic Pr6N B" w:eastAsia="Kozuka Gothic Pr6N B" w:hAnsi="Kozuka Gothic Pr6N B"/>
          <w:b/>
          <w:sz w:val="28"/>
          <w:szCs w:val="20"/>
          <w:u w:val="single"/>
        </w:rPr>
      </w:pPr>
      <w:r w:rsidRPr="00E46154">
        <w:rPr>
          <w:rFonts w:ascii="Kozuka Gothic Pr6N B" w:eastAsia="Kozuka Gothic Pr6N B" w:hAnsi="Kozuka Gothic Pr6N B"/>
          <w:b/>
          <w:sz w:val="28"/>
          <w:szCs w:val="20"/>
          <w:u w:val="single"/>
        </w:rPr>
        <w:t>Case Study</w:t>
      </w:r>
    </w:p>
    <w:p w:rsidR="00E46154" w:rsidRPr="00E46154" w:rsidRDefault="00E46154" w:rsidP="00E46154">
      <w:pPr>
        <w:ind w:left="360"/>
        <w:rPr>
          <w:rFonts w:ascii="Kozuka Gothic Pr6N B" w:eastAsia="Kozuka Gothic Pr6N B" w:hAnsi="Kozuka Gothic Pr6N B"/>
          <w:sz w:val="20"/>
          <w:szCs w:val="20"/>
        </w:rPr>
      </w:pPr>
      <w:r>
        <w:rPr>
          <w:rFonts w:ascii="Kozuka Gothic Pr6N B" w:eastAsia="Kozuka Gothic Pr6N B" w:hAnsi="Kozuka Gothic Pr6N B"/>
          <w:sz w:val="20"/>
          <w:szCs w:val="20"/>
        </w:rPr>
        <w:t xml:space="preserve">Perform some research into how one of these laws has been broken in the media. Collect that information into a PowerPoint and upload it to Weebly. </w:t>
      </w:r>
    </w:p>
    <w:p w:rsidR="00E46154" w:rsidRPr="00E46154" w:rsidRDefault="00E46154" w:rsidP="00E46154">
      <w:pPr>
        <w:ind w:left="360"/>
        <w:jc w:val="center"/>
        <w:rPr>
          <w:rFonts w:ascii="Kozuka Gothic Pr6N B" w:eastAsia="Kozuka Gothic Pr6N B" w:hAnsi="Kozuka Gothic Pr6N B"/>
          <w:b/>
          <w:sz w:val="20"/>
          <w:szCs w:val="20"/>
          <w:u w:val="single"/>
        </w:rPr>
      </w:pPr>
    </w:p>
    <w:p w:rsidR="003373BB" w:rsidRDefault="003373BB" w:rsidP="003373BB">
      <w:pPr>
        <w:ind w:left="360"/>
        <w:rPr>
          <w:rFonts w:ascii="Kozuka Gothic Pr6N B" w:eastAsia="Kozuka Gothic Pr6N B" w:hAnsi="Kozuka Gothic Pr6N B"/>
          <w:b/>
          <w:sz w:val="24"/>
        </w:rPr>
      </w:pPr>
    </w:p>
    <w:p w:rsidR="00FF0398" w:rsidRDefault="00FF0398" w:rsidP="00FF0398">
      <w:pPr>
        <w:ind w:left="360"/>
        <w:jc w:val="center"/>
        <w:rPr>
          <w:rFonts w:ascii="Kozuka Gothic Pr6N B" w:eastAsia="Kozuka Gothic Pr6N B" w:hAnsi="Kozuka Gothic Pr6N B"/>
          <w:b/>
          <w:sz w:val="24"/>
        </w:rPr>
      </w:pPr>
    </w:p>
    <w:p w:rsidR="00FF0398" w:rsidRDefault="00FF0398" w:rsidP="00FF0398">
      <w:pPr>
        <w:ind w:left="360"/>
        <w:jc w:val="center"/>
        <w:rPr>
          <w:rFonts w:ascii="Kozuka Gothic Pr6N B" w:eastAsia="Kozuka Gothic Pr6N B" w:hAnsi="Kozuka Gothic Pr6N B"/>
          <w:b/>
          <w:sz w:val="24"/>
        </w:rPr>
      </w:pPr>
    </w:p>
    <w:sectPr w:rsidR="00FF0398" w:rsidSect="00FF03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6D" w:rsidRDefault="00580B6D" w:rsidP="001E3D08">
      <w:pPr>
        <w:spacing w:after="0" w:line="240" w:lineRule="auto"/>
      </w:pPr>
      <w:r>
        <w:separator/>
      </w:r>
    </w:p>
  </w:endnote>
  <w:endnote w:type="continuationSeparator" w:id="0">
    <w:p w:rsidR="00580B6D" w:rsidRDefault="00580B6D" w:rsidP="001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zuka Gothic Pr6N B">
    <w:panose1 w:val="020B0800000000000000"/>
    <w:charset w:val="80"/>
    <w:family w:val="swiss"/>
    <w:notTrueType/>
    <w:pitch w:val="variable"/>
    <w:sig w:usb0="000002D7" w:usb1="2AC71C11"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6D" w:rsidRDefault="00580B6D" w:rsidP="001E3D08">
      <w:pPr>
        <w:spacing w:after="0" w:line="240" w:lineRule="auto"/>
      </w:pPr>
      <w:r>
        <w:separator/>
      </w:r>
    </w:p>
  </w:footnote>
  <w:footnote w:type="continuationSeparator" w:id="0">
    <w:p w:rsidR="00580B6D" w:rsidRDefault="00580B6D" w:rsidP="001E3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6D" w:rsidRDefault="00580B6D">
    <w:pPr>
      <w:pStyle w:val="Header"/>
    </w:pPr>
    <w:r>
      <w:rPr>
        <w:noProof/>
        <w:lang w:eastAsia="en-GB"/>
      </w:rPr>
      <w:drawing>
        <wp:anchor distT="0" distB="0" distL="114300" distR="114300" simplePos="0" relativeHeight="251659264" behindDoc="0" locked="0" layoutInCell="1" allowOverlap="1" wp14:anchorId="0E4C343F" wp14:editId="1C7D1DF2">
          <wp:simplePos x="0" y="0"/>
          <wp:positionH relativeFrom="leftMargin">
            <wp:align>right</wp:align>
          </wp:positionH>
          <wp:positionV relativeFrom="paragraph">
            <wp:posOffset>-233248</wp:posOffset>
          </wp:positionV>
          <wp:extent cx="594797" cy="562646"/>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Level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797" cy="56264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68D2F2A7" wp14:editId="7FB3D5F8">
          <wp:simplePos x="0" y="0"/>
          <wp:positionH relativeFrom="rightMargin">
            <wp:align>left</wp:align>
          </wp:positionH>
          <wp:positionV relativeFrom="paragraph">
            <wp:posOffset>-311186</wp:posOffset>
          </wp:positionV>
          <wp:extent cx="616171" cy="589519"/>
          <wp:effectExtent l="0" t="0" r="0" b="1270"/>
          <wp:wrapNone/>
          <wp:docPr id="7" name="Picture 7" descr="http://www.3cx.com/wp-content/uploads/wiltshire_colle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3cx.com/wp-content/uploads/wiltshire_college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6171" cy="5895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E5A18"/>
    <w:multiLevelType w:val="hybridMultilevel"/>
    <w:tmpl w:val="2024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62D4D"/>
    <w:multiLevelType w:val="hybridMultilevel"/>
    <w:tmpl w:val="9CA8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08"/>
    <w:rsid w:val="000158CC"/>
    <w:rsid w:val="001E3D08"/>
    <w:rsid w:val="00302658"/>
    <w:rsid w:val="003373BB"/>
    <w:rsid w:val="003C53C4"/>
    <w:rsid w:val="004466D5"/>
    <w:rsid w:val="004F52D9"/>
    <w:rsid w:val="00502F05"/>
    <w:rsid w:val="00580B6D"/>
    <w:rsid w:val="006915FB"/>
    <w:rsid w:val="00751B73"/>
    <w:rsid w:val="007F5287"/>
    <w:rsid w:val="00920227"/>
    <w:rsid w:val="00946C59"/>
    <w:rsid w:val="009B33EC"/>
    <w:rsid w:val="009C7F14"/>
    <w:rsid w:val="00A37DFE"/>
    <w:rsid w:val="00A77BDA"/>
    <w:rsid w:val="00B266C1"/>
    <w:rsid w:val="00DA245F"/>
    <w:rsid w:val="00DB6C5E"/>
    <w:rsid w:val="00E46154"/>
    <w:rsid w:val="00FC2103"/>
    <w:rsid w:val="00FF0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BAE7"/>
  <w15:chartTrackingRefBased/>
  <w15:docId w15:val="{2BB7C150-9634-47FF-AC78-06A4C3BA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08"/>
    <w:pPr>
      <w:spacing w:after="0" w:line="240" w:lineRule="auto"/>
      <w:ind w:left="720"/>
      <w:contextualSpacing/>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1E3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D08"/>
  </w:style>
  <w:style w:type="paragraph" w:styleId="Footer">
    <w:name w:val="footer"/>
    <w:basedOn w:val="Normal"/>
    <w:link w:val="FooterChar"/>
    <w:uiPriority w:val="99"/>
    <w:unhideWhenUsed/>
    <w:rsid w:val="001E3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D08"/>
  </w:style>
  <w:style w:type="table" w:styleId="TableGrid">
    <w:name w:val="Table Grid"/>
    <w:basedOn w:val="TableNormal"/>
    <w:uiPriority w:val="39"/>
    <w:rsid w:val="00A37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37DF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37DF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751B7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751B7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751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Milford</dc:creator>
  <cp:keywords/>
  <dc:description/>
  <cp:lastModifiedBy>Sebastian Sandford</cp:lastModifiedBy>
  <cp:revision>8</cp:revision>
  <dcterms:created xsi:type="dcterms:W3CDTF">2016-09-28T13:07:00Z</dcterms:created>
  <dcterms:modified xsi:type="dcterms:W3CDTF">2016-09-28T13:37:00Z</dcterms:modified>
</cp:coreProperties>
</file>